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396" w:rsidRDefault="008A0396" w:rsidP="008A0396">
      <w:r>
        <w:t xml:space="preserve">Ruim 100 geïnteresseerden bezochten op woensdag 11 december de inloopavond, georganiseerd door Waterschap Limburg en gemeente Peel en Maas. Centraal stond het schetsontwerp van Gebied </w:t>
      </w:r>
      <w:proofErr w:type="spellStart"/>
      <w:r>
        <w:t>Kwistbeek</w:t>
      </w:r>
      <w:proofErr w:type="spellEnd"/>
      <w:r>
        <w:t xml:space="preserve">. </w:t>
      </w:r>
    </w:p>
    <w:p w:rsidR="008A0396" w:rsidRDefault="008A0396" w:rsidP="008A0396">
      <w:r>
        <w:t xml:space="preserve">Medewerkers betrokken bij het optimaliseren van Gebied </w:t>
      </w:r>
      <w:proofErr w:type="spellStart"/>
      <w:r>
        <w:t>Kwistbeek</w:t>
      </w:r>
      <w:proofErr w:type="spellEnd"/>
      <w:r>
        <w:t xml:space="preserve"> kregen vragen over de voorstellen om de beek klimaatbestendig en robuust in te richten en over welke werkzaamheden wanneer gebeuren. Zo werd er bijvoorbeeld gevraagd waarom er een buffer aangelegd wordt bij de </w:t>
      </w:r>
      <w:proofErr w:type="spellStart"/>
      <w:r>
        <w:t>Baendj</w:t>
      </w:r>
      <w:proofErr w:type="spellEnd"/>
      <w:r>
        <w:t xml:space="preserve">. Ook waren er vragen over het Kasteelpark in Baarlo. </w:t>
      </w:r>
    </w:p>
    <w:p w:rsidR="008A0396" w:rsidRDefault="008A0396" w:rsidP="008A0396">
      <w:r>
        <w:t xml:space="preserve">Bestuurder Har </w:t>
      </w:r>
      <w:proofErr w:type="spellStart"/>
      <w:r>
        <w:t>Frenken</w:t>
      </w:r>
      <w:proofErr w:type="spellEnd"/>
      <w:r>
        <w:t xml:space="preserve"> van Waterschap Limburg en wethouder Paul Sanders waren ook aanwezig op de avond. Zij haalden vragen van bezoekers op en bekeken op een illustratie van het gebied de inrichtingsideeën van de drie werkgroepen van het gebiedsproject.</w:t>
      </w:r>
    </w:p>
    <w:p w:rsidR="008A0396" w:rsidRDefault="008A0396" w:rsidP="008A0396">
      <w:r>
        <w:t>Het vervolg</w:t>
      </w:r>
    </w:p>
    <w:p w:rsidR="008A0396" w:rsidRDefault="008A0396" w:rsidP="008A0396">
      <w:r>
        <w:t>Voordat er werkzaamheden kunnen plaatsvinden, moeten de plannen eerst goedgekeurd worden door het college van gemeente Peel en Maas (de raad stelt het later vast) en het bestuur van Waterschap Limburg. Het betreft het ontwerp Omgevingsplan en het Ontwerp Projectplan Waterwet. Beiden documenten worden in het voorjaar van 2020 openbaar gemaakt en ter inzage gelegd.</w:t>
      </w:r>
    </w:p>
    <w:p w:rsidR="008A0396" w:rsidRDefault="008A0396" w:rsidP="008A0396">
      <w:r>
        <w:t xml:space="preserve">Gebied </w:t>
      </w:r>
      <w:proofErr w:type="spellStart"/>
      <w:r>
        <w:t>Kwistbeek</w:t>
      </w:r>
      <w:proofErr w:type="spellEnd"/>
    </w:p>
    <w:p w:rsidR="00255F4E" w:rsidRDefault="008A0396" w:rsidP="008A0396">
      <w:r>
        <w:t xml:space="preserve">De </w:t>
      </w:r>
      <w:proofErr w:type="spellStart"/>
      <w:r>
        <w:t>Kwistbeek</w:t>
      </w:r>
      <w:proofErr w:type="spellEnd"/>
      <w:r>
        <w:t xml:space="preserve"> is een beek die vanaf Helden via Baarlo in oostelijke richting naar de Maas stroomt en regelmatig wateroverlast heeft opgeleverd. Om kans op wateroverlast te verminderen, slaan de gemeente Peel en Maas en Waterschap Limburg de handen ineen. Samen met inwoners, ondernemers en andere belanghebbenden uit de omgeving nemen zij stappen om de beek te optimaliseren en de kwaliteit van het bijbehorende landelijke gebied te behouden en te versterken. Een goede balans tussen wonen,</w:t>
      </w:r>
      <w:r>
        <w:t xml:space="preserve"> </w:t>
      </w:r>
      <w:r w:rsidRPr="008A0396">
        <w:t>agrarische ontwikkelingen en recreatie is hierbij gewenst!</w:t>
      </w:r>
      <w:bookmarkStart w:id="0" w:name="_GoBack"/>
      <w:bookmarkEnd w:id="0"/>
    </w:p>
    <w:sectPr w:rsidR="00255F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396"/>
    <w:rsid w:val="00255F4E"/>
    <w:rsid w:val="008A03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2B1B5-0E2C-48B1-BBE8-2C97AF41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1464</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Q410</dc:creator>
  <cp:keywords/>
  <dc:description/>
  <cp:lastModifiedBy>Q410</cp:lastModifiedBy>
  <cp:revision>2</cp:revision>
  <dcterms:created xsi:type="dcterms:W3CDTF">2019-12-22T19:59:00Z</dcterms:created>
  <dcterms:modified xsi:type="dcterms:W3CDTF">2019-12-22T20:02:00Z</dcterms:modified>
</cp:coreProperties>
</file>